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50" w:rsidRPr="001E4250" w:rsidRDefault="001E4250" w:rsidP="001E4250">
      <w:pPr>
        <w:spacing w:after="0" w:line="480" w:lineRule="atLeast"/>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PATVIRTINTA</w:t>
      </w:r>
    </w:p>
    <w:p w:rsidR="001E4250" w:rsidRPr="001E4250" w:rsidRDefault="001E4250" w:rsidP="001E4250">
      <w:pPr>
        <w:spacing w:after="0" w:line="480" w:lineRule="atLeast"/>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                 </w:t>
      </w:r>
      <w:r w:rsidRPr="001E4250">
        <w:rPr>
          <w:rFonts w:ascii="Times New Roman" w:eastAsia="Times New Roman" w:hAnsi="Times New Roman" w:cs="Times New Roman"/>
          <w:color w:val="4D4D4D"/>
          <w:sz w:val="24"/>
          <w:szCs w:val="24"/>
          <w:lang w:eastAsia="lt-LT"/>
        </w:rPr>
        <w:t>Kėdainių „Atžalyno“ gimnazijos</w:t>
      </w:r>
    </w:p>
    <w:p w:rsidR="001E4250" w:rsidRPr="001E4250" w:rsidRDefault="001E4250" w:rsidP="001E4250">
      <w:pPr>
        <w:spacing w:after="0" w:line="480" w:lineRule="atLeast"/>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                 </w:t>
      </w:r>
      <w:r w:rsidRPr="001E4250">
        <w:rPr>
          <w:rFonts w:ascii="Times New Roman" w:eastAsia="Times New Roman" w:hAnsi="Times New Roman" w:cs="Times New Roman"/>
          <w:color w:val="4D4D4D"/>
          <w:sz w:val="24"/>
          <w:szCs w:val="24"/>
          <w:lang w:eastAsia="lt-LT"/>
        </w:rPr>
        <w:t>direktoriaus 2012 m. balandžio 19 d.</w:t>
      </w:r>
    </w:p>
    <w:p w:rsidR="001E4250" w:rsidRPr="001E4250" w:rsidRDefault="001E4250" w:rsidP="001E4250">
      <w:pPr>
        <w:spacing w:after="0" w:line="480" w:lineRule="atLeast"/>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                 </w:t>
      </w:r>
      <w:r w:rsidRPr="001E4250">
        <w:rPr>
          <w:rFonts w:ascii="Times New Roman" w:eastAsia="Times New Roman" w:hAnsi="Times New Roman" w:cs="Times New Roman"/>
          <w:color w:val="4D4D4D"/>
          <w:sz w:val="24"/>
          <w:szCs w:val="24"/>
          <w:lang w:eastAsia="lt-LT"/>
        </w:rPr>
        <w:t>įsakymu Nr. V1-52</w:t>
      </w:r>
    </w:p>
    <w:p w:rsidR="001E4250" w:rsidRP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 </w:t>
      </w:r>
    </w:p>
    <w:p w:rsidR="001E4250" w:rsidRP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PRIĖMIMO Į KĖDAINIŲ ,,ATŽALYNO“</w:t>
      </w:r>
    </w:p>
    <w:p w:rsidR="001E4250" w:rsidRP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GIMNAZIJĄ TVARKOS APRAŠAS</w:t>
      </w:r>
    </w:p>
    <w:p w:rsidR="001E4250" w:rsidRP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 </w:t>
      </w:r>
    </w:p>
    <w:p w:rsidR="001E4250" w:rsidRDefault="001E4250" w:rsidP="001E4250">
      <w:pPr>
        <w:spacing w:after="0" w:line="480" w:lineRule="atLeast"/>
        <w:jc w:val="center"/>
        <w:rPr>
          <w:rFonts w:ascii="Times New Roman" w:eastAsia="Times New Roman" w:hAnsi="Times New Roman" w:cs="Times New Roman"/>
          <w:b/>
          <w:bCs/>
          <w:color w:val="4D4D4D"/>
          <w:sz w:val="24"/>
          <w:szCs w:val="24"/>
          <w:lang w:eastAsia="lt-LT"/>
        </w:rPr>
      </w:pPr>
      <w:r w:rsidRPr="001E4250">
        <w:rPr>
          <w:rFonts w:ascii="Times New Roman" w:eastAsia="Times New Roman" w:hAnsi="Times New Roman" w:cs="Times New Roman"/>
          <w:b/>
          <w:bCs/>
          <w:color w:val="4D4D4D"/>
          <w:sz w:val="24"/>
          <w:szCs w:val="24"/>
          <w:lang w:eastAsia="lt-LT"/>
        </w:rPr>
        <w:t>I</w:t>
      </w:r>
      <w:r>
        <w:rPr>
          <w:rFonts w:ascii="Times New Roman" w:eastAsia="Times New Roman" w:hAnsi="Times New Roman" w:cs="Times New Roman"/>
          <w:b/>
          <w:bCs/>
          <w:color w:val="4D4D4D"/>
          <w:sz w:val="24"/>
          <w:szCs w:val="24"/>
          <w:lang w:eastAsia="lt-LT"/>
        </w:rPr>
        <w:t xml:space="preserve"> SKYRIUS</w:t>
      </w:r>
      <w:r w:rsidRPr="001E4250">
        <w:rPr>
          <w:rFonts w:ascii="Times New Roman" w:eastAsia="Times New Roman" w:hAnsi="Times New Roman" w:cs="Times New Roman"/>
          <w:b/>
          <w:bCs/>
          <w:color w:val="4D4D4D"/>
          <w:sz w:val="24"/>
          <w:szCs w:val="24"/>
          <w:lang w:eastAsia="lt-LT"/>
        </w:rPr>
        <w:t xml:space="preserve"> </w:t>
      </w:r>
    </w:p>
    <w:p w:rsidR="001E4250" w:rsidRP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BENDROSIOS NUOSTATOS</w:t>
      </w:r>
    </w:p>
    <w:p w:rsidR="001E4250" w:rsidRPr="001E4250" w:rsidRDefault="001E4250" w:rsidP="001E4250">
      <w:pPr>
        <w:spacing w:after="0" w:line="240" w:lineRule="auto"/>
        <w:jc w:val="center"/>
        <w:outlineLvl w:val="1"/>
        <w:rPr>
          <w:rFonts w:ascii="Times New Roman" w:eastAsia="Times New Roman" w:hAnsi="Times New Roman" w:cs="Times New Roman"/>
          <w:b/>
          <w:bCs/>
          <w:color w:val="000000"/>
          <w:sz w:val="24"/>
          <w:szCs w:val="24"/>
          <w:lang w:eastAsia="lt-LT"/>
        </w:rPr>
      </w:pPr>
      <w:r w:rsidRPr="001E4250">
        <w:rPr>
          <w:rFonts w:ascii="Times New Roman" w:eastAsia="Times New Roman" w:hAnsi="Times New Roman" w:cs="Times New Roman"/>
          <w:b/>
          <w:bCs/>
          <w:color w:val="000000"/>
          <w:sz w:val="24"/>
          <w:szCs w:val="24"/>
          <w:lang w:eastAsia="lt-LT"/>
        </w:rPr>
        <w:t> </w:t>
      </w:r>
    </w:p>
    <w:p w:rsidR="001E4250" w:rsidRPr="001E4250" w:rsidRDefault="001E4250" w:rsidP="001E4250">
      <w:pPr>
        <w:spacing w:after="0" w:line="480" w:lineRule="atLeast"/>
        <w:ind w:firstLine="68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 Priėmimo į Kėdainių ,,Atžalyno“ gimnaziją tvarkos aprašas (toliau - Aprašas) nustato mokinių priėmimą mokytis pagal pagrindinio ugdymo II dalies ir vidurinio ugdymo programų- priėmimo kriterijus, dokumentus, kuriuos turi pateikti į gimnaziją priimami mokiniai ir (ar) jų tėvai (globėjai, rūpintojai). Atsižvelgiama į prašymų ir kitų dokumentų priėmimo vietą, pradžią, pabaigą. Vadovaujamasi prašymų registravimo ir mokinių priėmimo per mokslo metus tvarka.</w:t>
      </w:r>
    </w:p>
    <w:p w:rsidR="001E4250" w:rsidRPr="001E4250" w:rsidRDefault="001E4250" w:rsidP="001E4250">
      <w:pPr>
        <w:spacing w:after="0" w:line="480" w:lineRule="atLeast"/>
        <w:ind w:firstLine="68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2. Apraše vartojamos sąvokos:</w:t>
      </w:r>
    </w:p>
    <w:p w:rsidR="001E4250" w:rsidRPr="001E4250" w:rsidRDefault="001E4250" w:rsidP="001E4250">
      <w:pPr>
        <w:spacing w:after="0" w:line="480" w:lineRule="atLeast"/>
        <w:ind w:firstLine="68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Klasė</w:t>
      </w:r>
      <w:r w:rsidRPr="001E4250">
        <w:rPr>
          <w:rFonts w:ascii="Times New Roman" w:eastAsia="Times New Roman" w:hAnsi="Times New Roman" w:cs="Times New Roman"/>
          <w:color w:val="4D4D4D"/>
          <w:sz w:val="24"/>
          <w:szCs w:val="24"/>
          <w:lang w:eastAsia="lt-LT"/>
        </w:rPr>
        <w:t> - nuolatinė mokinių grupė, kuri vienus mokslo metus drauge mokosi pagal to paties lygio, pagrindinio ar vidurinio ugdymo programą.</w:t>
      </w:r>
    </w:p>
    <w:p w:rsidR="001E4250" w:rsidRPr="001E4250" w:rsidRDefault="001E4250" w:rsidP="001E4250">
      <w:pPr>
        <w:spacing w:after="0" w:line="480" w:lineRule="atLeast"/>
        <w:ind w:firstLine="68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Mokymosi pasiekimų įteisinimo dokumentai</w:t>
      </w:r>
      <w:r w:rsidRPr="001E4250">
        <w:rPr>
          <w:rFonts w:ascii="Times New Roman" w:eastAsia="Times New Roman" w:hAnsi="Times New Roman" w:cs="Times New Roman"/>
          <w:color w:val="4D4D4D"/>
          <w:sz w:val="24"/>
          <w:szCs w:val="24"/>
          <w:lang w:eastAsia="lt-LT"/>
        </w:rPr>
        <w:t> -  pažyma, pažymėjimas, brandos atestatas.</w:t>
      </w:r>
    </w:p>
    <w:p w:rsidR="001E4250" w:rsidRPr="001E4250" w:rsidRDefault="001E4250" w:rsidP="001E4250">
      <w:pPr>
        <w:spacing w:after="0" w:line="480" w:lineRule="atLeast"/>
        <w:ind w:firstLine="68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Mokymosi pasiekimų įvertinimai</w:t>
      </w:r>
      <w:r w:rsidRPr="001E4250">
        <w:rPr>
          <w:rFonts w:ascii="Times New Roman" w:eastAsia="Times New Roman" w:hAnsi="Times New Roman" w:cs="Times New Roman"/>
          <w:color w:val="4D4D4D"/>
          <w:sz w:val="24"/>
          <w:szCs w:val="24"/>
          <w:lang w:eastAsia="lt-LT"/>
        </w:rPr>
        <w:t> - pagrindinio ugdymo pasiekimų patikrinimo įvertinimai, metiniai įvertinimai, atlikti projektiniai darbai, mokinio sukauptas darbų aplankas ar kiti mokymosi pasiekimų vertinimai.</w:t>
      </w:r>
    </w:p>
    <w:p w:rsidR="001E4250" w:rsidRPr="001E4250" w:rsidRDefault="001E4250" w:rsidP="001E4250">
      <w:pPr>
        <w:spacing w:after="0" w:line="480" w:lineRule="atLeast"/>
        <w:ind w:firstLine="68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 xml:space="preserve">Priskirta teritorija </w:t>
      </w:r>
      <w:r>
        <w:rPr>
          <w:rFonts w:ascii="Times New Roman" w:eastAsia="Times New Roman" w:hAnsi="Times New Roman" w:cs="Times New Roman"/>
          <w:b/>
          <w:bCs/>
          <w:color w:val="4D4D4D"/>
          <w:sz w:val="24"/>
          <w:szCs w:val="24"/>
          <w:lang w:eastAsia="lt-LT"/>
        </w:rPr>
        <w:t>-</w:t>
      </w:r>
      <w:r w:rsidRPr="001E4250">
        <w:rPr>
          <w:rFonts w:ascii="Times New Roman" w:eastAsia="Times New Roman" w:hAnsi="Times New Roman" w:cs="Times New Roman"/>
          <w:b/>
          <w:bCs/>
          <w:color w:val="4D4D4D"/>
          <w:sz w:val="24"/>
          <w:szCs w:val="24"/>
          <w:lang w:eastAsia="lt-LT"/>
        </w:rPr>
        <w:t> </w:t>
      </w:r>
      <w:r w:rsidRPr="001E4250">
        <w:rPr>
          <w:rFonts w:ascii="Times New Roman" w:eastAsia="Times New Roman" w:hAnsi="Times New Roman" w:cs="Times New Roman"/>
          <w:color w:val="4D4D4D"/>
          <w:sz w:val="24"/>
          <w:szCs w:val="24"/>
          <w:lang w:eastAsia="lt-LT"/>
        </w:rPr>
        <w:t>pagal mokinių duomenų registrą, mokinys laikomas priskirtos teritorijos, jei jis gyvena su tėvais deklaruotoje vietoje iki einamų metų sausio 2 d.  </w:t>
      </w:r>
    </w:p>
    <w:p w:rsidR="001E4250" w:rsidRPr="001E4250" w:rsidRDefault="001E4250" w:rsidP="001E4250">
      <w:pPr>
        <w:spacing w:after="0" w:line="480" w:lineRule="atLeast"/>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Kitos Apraše vartojamos sąvokos atitinka Lietuvos Respublikos švietimo įstatyme (Žin., 1991, Nr. 23-593; 2011, Nr. 38-1804) ir kituose švietimą reglamentuojančiuose teisės aktuose vartojamas sąvokas.</w:t>
      </w:r>
    </w:p>
    <w:p w:rsidR="001E4250" w:rsidRPr="001E4250" w:rsidRDefault="001E4250" w:rsidP="001E4250">
      <w:pPr>
        <w:spacing w:after="0" w:line="480" w:lineRule="atLeast"/>
        <w:ind w:firstLine="68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w:t>
      </w:r>
    </w:p>
    <w:p w:rsidR="001E4250" w:rsidRPr="001E4250" w:rsidRDefault="001E4250" w:rsidP="001E4250">
      <w:pPr>
        <w:spacing w:after="0" w:line="480" w:lineRule="atLeast"/>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lastRenderedPageBreak/>
        <w:t> </w:t>
      </w:r>
    </w:p>
    <w:p w:rsidR="001E4250" w:rsidRDefault="001E4250" w:rsidP="001E4250">
      <w:pPr>
        <w:spacing w:after="0" w:line="480" w:lineRule="atLeast"/>
        <w:jc w:val="center"/>
        <w:rPr>
          <w:rFonts w:ascii="Times New Roman" w:eastAsia="Times New Roman" w:hAnsi="Times New Roman" w:cs="Times New Roman"/>
          <w:b/>
          <w:bCs/>
          <w:color w:val="4D4D4D"/>
          <w:sz w:val="24"/>
          <w:szCs w:val="24"/>
          <w:lang w:eastAsia="lt-LT"/>
        </w:rPr>
      </w:pPr>
      <w:r w:rsidRPr="001E4250">
        <w:rPr>
          <w:rFonts w:ascii="Times New Roman" w:eastAsia="Times New Roman" w:hAnsi="Times New Roman" w:cs="Times New Roman"/>
          <w:b/>
          <w:bCs/>
          <w:color w:val="4D4D4D"/>
          <w:sz w:val="24"/>
          <w:szCs w:val="24"/>
          <w:lang w:eastAsia="lt-LT"/>
        </w:rPr>
        <w:t>II</w:t>
      </w:r>
      <w:r>
        <w:rPr>
          <w:rFonts w:ascii="Times New Roman" w:eastAsia="Times New Roman" w:hAnsi="Times New Roman" w:cs="Times New Roman"/>
          <w:b/>
          <w:bCs/>
          <w:color w:val="4D4D4D"/>
          <w:sz w:val="24"/>
          <w:szCs w:val="24"/>
          <w:lang w:eastAsia="lt-LT"/>
        </w:rPr>
        <w:t xml:space="preserve"> SKYRIUS</w:t>
      </w:r>
      <w:r w:rsidRPr="001E4250">
        <w:rPr>
          <w:rFonts w:ascii="Times New Roman" w:eastAsia="Times New Roman" w:hAnsi="Times New Roman" w:cs="Times New Roman"/>
          <w:b/>
          <w:bCs/>
          <w:color w:val="4D4D4D"/>
          <w:sz w:val="24"/>
          <w:szCs w:val="24"/>
          <w:lang w:eastAsia="lt-LT"/>
        </w:rPr>
        <w:t xml:space="preserve"> </w:t>
      </w:r>
    </w:p>
    <w:p w:rsidR="001E4250" w:rsidRP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PRIĖMIMO Į KĖDAINIŲ ,,ATŽALYNO</w:t>
      </w:r>
      <w:r>
        <w:rPr>
          <w:rFonts w:ascii="Times New Roman" w:eastAsia="Times New Roman" w:hAnsi="Times New Roman" w:cs="Times New Roman"/>
          <w:b/>
          <w:bCs/>
          <w:color w:val="4D4D4D"/>
          <w:sz w:val="24"/>
          <w:szCs w:val="24"/>
          <w:lang w:eastAsia="lt-LT"/>
        </w:rPr>
        <w:t>“</w:t>
      </w:r>
    </w:p>
    <w:p w:rsidR="001E4250" w:rsidRP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GIMNAZIJĄ KRITERIJAI</w:t>
      </w:r>
    </w:p>
    <w:p w:rsidR="001E4250" w:rsidRPr="001E4250" w:rsidRDefault="001E4250" w:rsidP="001E4250">
      <w:pPr>
        <w:spacing w:after="0" w:line="480" w:lineRule="atLeast"/>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3.  Mokiniai į gimnaziją mokytis pagal pagrindinio ugdymo II dalies  ir vidurinio ugdymo programas priimami, vadovaujantis Lietuvos Respublikos švietimo įstatymo (Žin., 1991, Nr. 23-593; 2011, Nr. 38-1804) 29 straipsniu, Lietuvos Respublikos švietimo ir mokslo ministro 2005 m. balandžio 5 d. įsakymu Nr. ISAK-556 ,,Dėl Nuosekliojo mokymosi pagal bendrojo lavinimo programas tvarkos aprašo patvirtinimo</w:t>
      </w:r>
      <w:r>
        <w:rPr>
          <w:rFonts w:ascii="Times New Roman" w:eastAsia="Times New Roman" w:hAnsi="Times New Roman" w:cs="Times New Roman"/>
          <w:color w:val="4D4D4D"/>
          <w:sz w:val="24"/>
          <w:szCs w:val="24"/>
          <w:lang w:eastAsia="lt-LT"/>
        </w:rPr>
        <w:t>“</w:t>
      </w:r>
      <w:r w:rsidRPr="001E4250">
        <w:rPr>
          <w:rFonts w:ascii="Times New Roman" w:eastAsia="Times New Roman" w:hAnsi="Times New Roman" w:cs="Times New Roman"/>
          <w:color w:val="4D4D4D"/>
          <w:sz w:val="24"/>
          <w:szCs w:val="24"/>
          <w:lang w:eastAsia="lt-LT"/>
        </w:rPr>
        <w:t xml:space="preserve"> (Žin., 2005, Nr. 46-1526), Kėdainių rajono savivaldybės (toliau </w:t>
      </w:r>
      <w:r>
        <w:rPr>
          <w:rFonts w:ascii="Times New Roman" w:eastAsia="Times New Roman" w:hAnsi="Times New Roman" w:cs="Times New Roman"/>
          <w:color w:val="4D4D4D"/>
          <w:sz w:val="24"/>
          <w:szCs w:val="24"/>
          <w:lang w:eastAsia="lt-LT"/>
        </w:rPr>
        <w:t>-</w:t>
      </w:r>
      <w:r w:rsidRPr="001E4250">
        <w:rPr>
          <w:rFonts w:ascii="Times New Roman" w:eastAsia="Times New Roman" w:hAnsi="Times New Roman" w:cs="Times New Roman"/>
          <w:color w:val="4D4D4D"/>
          <w:sz w:val="24"/>
          <w:szCs w:val="24"/>
          <w:lang w:eastAsia="lt-LT"/>
        </w:rPr>
        <w:t xml:space="preserve"> Savivaldybės) tarybos 2011 m. gruodžio 9 d. sprendimu Nr. TS  427  ,,Dėl aptarnavimo teritorijų Kėdainių rajono bendrojo ugdymo mokykloms priskyrimo</w:t>
      </w:r>
      <w:r>
        <w:rPr>
          <w:rFonts w:ascii="Times New Roman" w:eastAsia="Times New Roman" w:hAnsi="Times New Roman" w:cs="Times New Roman"/>
          <w:color w:val="4D4D4D"/>
          <w:sz w:val="24"/>
          <w:szCs w:val="24"/>
          <w:lang w:eastAsia="lt-LT"/>
        </w:rPr>
        <w:t>“</w:t>
      </w:r>
      <w:r w:rsidRPr="001E4250">
        <w:rPr>
          <w:rFonts w:ascii="Times New Roman" w:eastAsia="Times New Roman" w:hAnsi="Times New Roman" w:cs="Times New Roman"/>
          <w:color w:val="4D4D4D"/>
          <w:sz w:val="24"/>
          <w:szCs w:val="24"/>
          <w:lang w:eastAsia="lt-LT"/>
        </w:rPr>
        <w:t xml:space="preserve"> ir  2011 m. gruodžio 9 d. sprendimu Nr. TS-426 ,,Dėl priėmimo į Kėdainių rajono savivaldybės bendrojo ugdymo mokyklas tvarkos aprašo</w:t>
      </w:r>
      <w:r>
        <w:rPr>
          <w:rFonts w:ascii="Times New Roman" w:eastAsia="Times New Roman" w:hAnsi="Times New Roman" w:cs="Times New Roman"/>
          <w:color w:val="4D4D4D"/>
          <w:sz w:val="24"/>
          <w:szCs w:val="24"/>
          <w:lang w:eastAsia="lt-LT"/>
        </w:rPr>
        <w:t>“</w:t>
      </w:r>
      <w:r w:rsidRPr="001E4250">
        <w:rPr>
          <w:rFonts w:ascii="Times New Roman" w:eastAsia="Times New Roman" w:hAnsi="Times New Roman" w:cs="Times New Roman"/>
          <w:color w:val="4D4D4D"/>
          <w:sz w:val="24"/>
          <w:szCs w:val="24"/>
          <w:lang w:eastAsia="lt-LT"/>
        </w:rPr>
        <w:t xml:space="preserve"> ir šiuo Aprašu.</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xml:space="preserve">4. Į gimnaziją mokytis pagal pagrindinio ugdymo programos antrąją dalį pirmumo teise priimami mokiniai, joje baigę pagrindinio ugdymo programos pirmąją dalį, ir gimnazijoje mokytis pageidaujantys asmenys, gyvenantys Savivaldybės tarybos gimnazijai priskirtoje aptarnavimo teritorijoje:  </w:t>
      </w:r>
      <w:proofErr w:type="spellStart"/>
      <w:r w:rsidRPr="001E4250">
        <w:rPr>
          <w:rFonts w:ascii="Times New Roman" w:eastAsia="Times New Roman" w:hAnsi="Times New Roman" w:cs="Times New Roman"/>
          <w:color w:val="4D4D4D"/>
          <w:sz w:val="24"/>
          <w:szCs w:val="24"/>
          <w:lang w:eastAsia="lt-LT"/>
        </w:rPr>
        <w:t>J.Basanavičiaus</w:t>
      </w:r>
      <w:proofErr w:type="spellEnd"/>
      <w:r w:rsidRPr="001E4250">
        <w:rPr>
          <w:rFonts w:ascii="Times New Roman" w:eastAsia="Times New Roman" w:hAnsi="Times New Roman" w:cs="Times New Roman"/>
          <w:color w:val="4D4D4D"/>
          <w:sz w:val="24"/>
          <w:szCs w:val="24"/>
          <w:lang w:eastAsia="lt-LT"/>
        </w:rPr>
        <w:t xml:space="preserve"> ( nuo Nr.81), </w:t>
      </w:r>
      <w:proofErr w:type="spellStart"/>
      <w:r w:rsidRPr="001E4250">
        <w:rPr>
          <w:rFonts w:ascii="Times New Roman" w:eastAsia="Times New Roman" w:hAnsi="Times New Roman" w:cs="Times New Roman"/>
          <w:color w:val="4D4D4D"/>
          <w:sz w:val="24"/>
          <w:szCs w:val="24"/>
          <w:lang w:eastAsia="lt-LT"/>
        </w:rPr>
        <w:t>T.Bružaitės</w:t>
      </w:r>
      <w:proofErr w:type="spellEnd"/>
      <w:r w:rsidRPr="001E4250">
        <w:rPr>
          <w:rFonts w:ascii="Times New Roman" w:eastAsia="Times New Roman" w:hAnsi="Times New Roman" w:cs="Times New Roman"/>
          <w:color w:val="4D4D4D"/>
          <w:sz w:val="24"/>
          <w:szCs w:val="24"/>
          <w:lang w:eastAsia="lt-LT"/>
        </w:rPr>
        <w:t xml:space="preserve">, </w:t>
      </w:r>
      <w:proofErr w:type="spellStart"/>
      <w:r w:rsidRPr="001E4250">
        <w:rPr>
          <w:rFonts w:ascii="Times New Roman" w:eastAsia="Times New Roman" w:hAnsi="Times New Roman" w:cs="Times New Roman"/>
          <w:color w:val="4D4D4D"/>
          <w:sz w:val="24"/>
          <w:szCs w:val="24"/>
          <w:lang w:eastAsia="lt-LT"/>
        </w:rPr>
        <w:t>A.Būdvyčio</w:t>
      </w:r>
      <w:proofErr w:type="spellEnd"/>
      <w:r w:rsidRPr="001E4250">
        <w:rPr>
          <w:rFonts w:ascii="Times New Roman" w:eastAsia="Times New Roman" w:hAnsi="Times New Roman" w:cs="Times New Roman"/>
          <w:color w:val="4D4D4D"/>
          <w:sz w:val="24"/>
          <w:szCs w:val="24"/>
          <w:lang w:eastAsia="lt-LT"/>
        </w:rPr>
        <w:t xml:space="preserve">, Chemikų, Liaudies, </w:t>
      </w:r>
      <w:proofErr w:type="spellStart"/>
      <w:r w:rsidRPr="001E4250">
        <w:rPr>
          <w:rFonts w:ascii="Times New Roman" w:eastAsia="Times New Roman" w:hAnsi="Times New Roman" w:cs="Times New Roman"/>
          <w:color w:val="4D4D4D"/>
          <w:sz w:val="24"/>
          <w:szCs w:val="24"/>
          <w:lang w:eastAsia="lt-LT"/>
        </w:rPr>
        <w:t>A.Kanapinsko</w:t>
      </w:r>
      <w:proofErr w:type="spellEnd"/>
      <w:r w:rsidRPr="001E4250">
        <w:rPr>
          <w:rFonts w:ascii="Times New Roman" w:eastAsia="Times New Roman" w:hAnsi="Times New Roman" w:cs="Times New Roman"/>
          <w:color w:val="4D4D4D"/>
          <w:sz w:val="24"/>
          <w:szCs w:val="24"/>
          <w:lang w:eastAsia="lt-LT"/>
        </w:rPr>
        <w:t xml:space="preserve">, </w:t>
      </w:r>
      <w:proofErr w:type="spellStart"/>
      <w:r w:rsidRPr="001E4250">
        <w:rPr>
          <w:rFonts w:ascii="Times New Roman" w:eastAsia="Times New Roman" w:hAnsi="Times New Roman" w:cs="Times New Roman"/>
          <w:color w:val="4D4D4D"/>
          <w:sz w:val="24"/>
          <w:szCs w:val="24"/>
          <w:lang w:eastAsia="lt-LT"/>
        </w:rPr>
        <w:t>P.Rabikausko</w:t>
      </w:r>
      <w:proofErr w:type="spellEnd"/>
      <w:r w:rsidRPr="001E4250">
        <w:rPr>
          <w:rFonts w:ascii="Times New Roman" w:eastAsia="Times New Roman" w:hAnsi="Times New Roman" w:cs="Times New Roman"/>
          <w:color w:val="4D4D4D"/>
          <w:sz w:val="24"/>
          <w:szCs w:val="24"/>
          <w:lang w:eastAsia="lt-LT"/>
        </w:rPr>
        <w:t xml:space="preserve">, Rasos, Respublikos, </w:t>
      </w:r>
      <w:proofErr w:type="spellStart"/>
      <w:r w:rsidRPr="001E4250">
        <w:rPr>
          <w:rFonts w:ascii="Times New Roman" w:eastAsia="Times New Roman" w:hAnsi="Times New Roman" w:cs="Times New Roman"/>
          <w:color w:val="4D4D4D"/>
          <w:sz w:val="24"/>
          <w:szCs w:val="24"/>
          <w:lang w:eastAsia="lt-LT"/>
        </w:rPr>
        <w:t>J.Urbšio</w:t>
      </w:r>
      <w:proofErr w:type="spellEnd"/>
      <w:r w:rsidRPr="001E4250">
        <w:rPr>
          <w:rFonts w:ascii="Times New Roman" w:eastAsia="Times New Roman" w:hAnsi="Times New Roman" w:cs="Times New Roman"/>
          <w:color w:val="4D4D4D"/>
          <w:sz w:val="24"/>
          <w:szCs w:val="24"/>
          <w:lang w:eastAsia="lt-LT"/>
        </w:rPr>
        <w:t xml:space="preserve">, Alyvų, Beržų, Dvaro, Eglių, Gedimino, Gegučių, Gluosnių,  </w:t>
      </w:r>
      <w:proofErr w:type="spellStart"/>
      <w:r w:rsidRPr="001E4250">
        <w:rPr>
          <w:rFonts w:ascii="Times New Roman" w:eastAsia="Times New Roman" w:hAnsi="Times New Roman" w:cs="Times New Roman"/>
          <w:color w:val="4D4D4D"/>
          <w:sz w:val="24"/>
          <w:szCs w:val="24"/>
          <w:lang w:eastAsia="lt-LT"/>
        </w:rPr>
        <w:t>Janušavos</w:t>
      </w:r>
      <w:proofErr w:type="spellEnd"/>
      <w:r w:rsidRPr="001E4250">
        <w:rPr>
          <w:rFonts w:ascii="Times New Roman" w:eastAsia="Times New Roman" w:hAnsi="Times New Roman" w:cs="Times New Roman"/>
          <w:color w:val="4D4D4D"/>
          <w:sz w:val="24"/>
          <w:szCs w:val="24"/>
          <w:lang w:eastAsia="lt-LT"/>
        </w:rPr>
        <w:t xml:space="preserve">, Jazminų, Kadagių, Klevų, Lakštingalų, Lauko, Lygiosios, Mindaugo, Paparčių, Pavasario, Putinų, Skroblų, </w:t>
      </w:r>
      <w:proofErr w:type="spellStart"/>
      <w:r w:rsidRPr="001E4250">
        <w:rPr>
          <w:rFonts w:ascii="Times New Roman" w:eastAsia="Times New Roman" w:hAnsi="Times New Roman" w:cs="Times New Roman"/>
          <w:color w:val="4D4D4D"/>
          <w:sz w:val="24"/>
          <w:szCs w:val="24"/>
          <w:lang w:eastAsia="lt-LT"/>
        </w:rPr>
        <w:t>Topolių</w:t>
      </w:r>
      <w:proofErr w:type="spellEnd"/>
      <w:r w:rsidRPr="001E4250">
        <w:rPr>
          <w:rFonts w:ascii="Times New Roman" w:eastAsia="Times New Roman" w:hAnsi="Times New Roman" w:cs="Times New Roman"/>
          <w:color w:val="4D4D4D"/>
          <w:sz w:val="24"/>
          <w:szCs w:val="24"/>
          <w:lang w:eastAsia="lt-LT"/>
        </w:rPr>
        <w:t xml:space="preserve">, Uosių, Vokiečių, Vyturių, Žalgirio, Alksnių </w:t>
      </w:r>
      <w:proofErr w:type="spellStart"/>
      <w:r w:rsidRPr="001E4250">
        <w:rPr>
          <w:rFonts w:ascii="Times New Roman" w:eastAsia="Times New Roman" w:hAnsi="Times New Roman" w:cs="Times New Roman"/>
          <w:color w:val="4D4D4D"/>
          <w:sz w:val="24"/>
          <w:szCs w:val="24"/>
          <w:lang w:eastAsia="lt-LT"/>
        </w:rPr>
        <w:t>gt</w:t>
      </w:r>
      <w:proofErr w:type="spellEnd"/>
      <w:r w:rsidRPr="001E4250">
        <w:rPr>
          <w:rFonts w:ascii="Times New Roman" w:eastAsia="Times New Roman" w:hAnsi="Times New Roman" w:cs="Times New Roman"/>
          <w:color w:val="4D4D4D"/>
          <w:sz w:val="24"/>
          <w:szCs w:val="24"/>
          <w:lang w:eastAsia="lt-LT"/>
        </w:rPr>
        <w:t xml:space="preserve">.,  Ievų skv., Kaštonų  skv., Parko skv., Saulės skv., Ramybės skv., Vasaros skv., Liepų take, </w:t>
      </w:r>
      <w:proofErr w:type="spellStart"/>
      <w:r w:rsidRPr="001E4250">
        <w:rPr>
          <w:rFonts w:ascii="Times New Roman" w:eastAsia="Times New Roman" w:hAnsi="Times New Roman" w:cs="Times New Roman"/>
          <w:color w:val="4D4D4D"/>
          <w:sz w:val="24"/>
          <w:szCs w:val="24"/>
          <w:lang w:eastAsia="lt-LT"/>
        </w:rPr>
        <w:t>Janušavos</w:t>
      </w:r>
      <w:proofErr w:type="spellEnd"/>
      <w:r w:rsidRPr="001E4250">
        <w:rPr>
          <w:rFonts w:ascii="Times New Roman" w:eastAsia="Times New Roman" w:hAnsi="Times New Roman" w:cs="Times New Roman"/>
          <w:color w:val="4D4D4D"/>
          <w:sz w:val="24"/>
          <w:szCs w:val="24"/>
          <w:lang w:eastAsia="lt-LT"/>
        </w:rPr>
        <w:t xml:space="preserve"> a.</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5. Į gimnaziją mokytis pagal vidurinio ugdymo programą priimami mokiniai, įgiję pagrindinį išsilavinimą.</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6. Tėvų (globėjų, rūpintojų) ir mokinių pageidavimu į gimnaziją gali būti priimti mokiniai, negyvenantys gimnazijai priskirtoje aptarnavimo teritorijoje ar gyvenantys gretimoje savivaldybėje, pagal prašymo padavimo registraciją ar, jei neįmanoma patenkinti visų prašymų, atsižvelgiant į mokymosi pasiekimus.</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lastRenderedPageBreak/>
        <w:t>7. Lietuvos Respublikos piliečių ir užsieniečių, grįžusių ar atvykusių nuolat ar laikinai gyventi ir dirbti Lietuvos Respublikoje, vaikai,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Pr>
          <w:rFonts w:ascii="Times New Roman" w:eastAsia="Times New Roman" w:hAnsi="Times New Roman" w:cs="Times New Roman"/>
          <w:color w:val="4D4D4D"/>
          <w:sz w:val="24"/>
          <w:szCs w:val="24"/>
          <w:lang w:eastAsia="lt-LT"/>
        </w:rPr>
        <w:t>“</w:t>
      </w:r>
      <w:r w:rsidRPr="001E4250">
        <w:rPr>
          <w:rFonts w:ascii="Times New Roman" w:eastAsia="Times New Roman" w:hAnsi="Times New Roman" w:cs="Times New Roman"/>
          <w:color w:val="4D4D4D"/>
          <w:sz w:val="24"/>
          <w:szCs w:val="24"/>
          <w:lang w:eastAsia="lt-LT"/>
        </w:rPr>
        <w:t xml:space="preserve"> (Žin., 2005, Nr. 109-3991).</w:t>
      </w:r>
    </w:p>
    <w:p w:rsidR="001E4250" w:rsidRPr="001E4250" w:rsidRDefault="001E4250" w:rsidP="001E4250">
      <w:pPr>
        <w:spacing w:after="0" w:line="480" w:lineRule="atLeast"/>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w:t>
      </w:r>
    </w:p>
    <w:p w:rsid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III</w:t>
      </w:r>
      <w:r>
        <w:rPr>
          <w:rFonts w:ascii="Times New Roman" w:eastAsia="Times New Roman" w:hAnsi="Times New Roman" w:cs="Times New Roman"/>
          <w:b/>
          <w:bCs/>
          <w:color w:val="4D4D4D"/>
          <w:sz w:val="24"/>
          <w:szCs w:val="24"/>
          <w:lang w:eastAsia="lt-LT"/>
        </w:rPr>
        <w:t xml:space="preserve"> SKYRIUS</w:t>
      </w:r>
      <w:r w:rsidRPr="001E4250">
        <w:rPr>
          <w:rFonts w:ascii="Times New Roman" w:eastAsia="Times New Roman" w:hAnsi="Times New Roman" w:cs="Times New Roman"/>
          <w:color w:val="4D4D4D"/>
          <w:sz w:val="24"/>
          <w:szCs w:val="24"/>
          <w:lang w:eastAsia="lt-LT"/>
        </w:rPr>
        <w:t> </w:t>
      </w:r>
    </w:p>
    <w:p w:rsidR="001E4250" w:rsidRP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bookmarkStart w:id="0" w:name="_GoBack"/>
      <w:bookmarkEnd w:id="0"/>
      <w:r w:rsidRPr="001E4250">
        <w:rPr>
          <w:rFonts w:ascii="Times New Roman" w:eastAsia="Times New Roman" w:hAnsi="Times New Roman" w:cs="Times New Roman"/>
          <w:b/>
          <w:bCs/>
          <w:color w:val="4D4D4D"/>
          <w:sz w:val="24"/>
          <w:szCs w:val="24"/>
          <w:lang w:eastAsia="lt-LT"/>
        </w:rPr>
        <w:t>PRIĖMIMO VYKDYMAS</w:t>
      </w:r>
    </w:p>
    <w:p w:rsidR="001E4250" w:rsidRP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 </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8. Prašymas mokytis teikiamas tik į vieną pasirinktą bendrąją mokyklą. Prašymai registruojami vadovaujantis Dokumentų rengimo taisyklėse (Žin., 2001, Nr. 30-1009; 2006, Nr. 60-2169) nustatyta gaunamų dokumentų registravimo tvarka.</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9. Prašymai pradėti mokytis gimnazijoje nuo rugsėjo 1 d. pagal pagrindinio ugdymo II dalies ir vidurinio ugdymo programas</w:t>
      </w:r>
      <w:r w:rsidRPr="001E4250">
        <w:rPr>
          <w:rFonts w:ascii="Times New Roman" w:eastAsia="Times New Roman" w:hAnsi="Times New Roman" w:cs="Times New Roman"/>
          <w:color w:val="FF0000"/>
          <w:sz w:val="24"/>
          <w:szCs w:val="24"/>
          <w:lang w:eastAsia="lt-LT"/>
        </w:rPr>
        <w:t> </w:t>
      </w:r>
      <w:r w:rsidRPr="001E4250">
        <w:rPr>
          <w:rFonts w:ascii="Times New Roman" w:eastAsia="Times New Roman" w:hAnsi="Times New Roman" w:cs="Times New Roman"/>
          <w:color w:val="4D4D4D"/>
          <w:sz w:val="24"/>
          <w:szCs w:val="24"/>
          <w:lang w:eastAsia="lt-LT"/>
        </w:rPr>
        <w:t>priimami nuo gegužės 1 d. iki gegužės 31 d. (esant šventinėms ir poilsio dienoms, data skaičiuojama nuo darbo dienos):</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10. Mokinys, baigęs pagrindinio ugdymo programos pirmąją dalį arba įgijęs pagrindinį išsilavinimą ir pageidaujantis tęsti mokymąsi gimnazijoje, pateikia tik prašymą.</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xml:space="preserve">11. Mokinys, gyvenantis gimnazijai priskirtoje aptarnavimo teritorijoje, gimnazijos direktoriui pateikia prašymą ir I pusmečio </w:t>
      </w:r>
      <w:proofErr w:type="spellStart"/>
      <w:r w:rsidRPr="001E4250">
        <w:rPr>
          <w:rFonts w:ascii="Times New Roman" w:eastAsia="Times New Roman" w:hAnsi="Times New Roman" w:cs="Times New Roman"/>
          <w:color w:val="4D4D4D"/>
          <w:sz w:val="24"/>
          <w:szCs w:val="24"/>
          <w:lang w:eastAsia="lt-LT"/>
        </w:rPr>
        <w:t>įvertinimus</w:t>
      </w:r>
      <w:proofErr w:type="spellEnd"/>
      <w:r w:rsidRPr="001E4250">
        <w:rPr>
          <w:rFonts w:ascii="Times New Roman" w:eastAsia="Times New Roman" w:hAnsi="Times New Roman" w:cs="Times New Roman"/>
          <w:color w:val="4D4D4D"/>
          <w:sz w:val="24"/>
          <w:szCs w:val="24"/>
          <w:lang w:eastAsia="lt-LT"/>
        </w:rPr>
        <w:t>;</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xml:space="preserve">12. Mokinys, pageidaujantis mokytis gimnazijoje, bet negyvenantis gimnazijai priskirtoje teritorijoje ar gyvenantis gretimoje teritorijoje, pateikia prašymą ir mokymosi pasiekimų I pusmečio </w:t>
      </w:r>
      <w:proofErr w:type="spellStart"/>
      <w:r w:rsidRPr="001E4250">
        <w:rPr>
          <w:rFonts w:ascii="Times New Roman" w:eastAsia="Times New Roman" w:hAnsi="Times New Roman" w:cs="Times New Roman"/>
          <w:color w:val="4D4D4D"/>
          <w:sz w:val="24"/>
          <w:szCs w:val="24"/>
          <w:lang w:eastAsia="lt-LT"/>
        </w:rPr>
        <w:t>įvertinimus</w:t>
      </w:r>
      <w:proofErr w:type="spellEnd"/>
      <w:r w:rsidRPr="001E4250">
        <w:rPr>
          <w:rFonts w:ascii="Times New Roman" w:eastAsia="Times New Roman" w:hAnsi="Times New Roman" w:cs="Times New Roman"/>
          <w:color w:val="4D4D4D"/>
          <w:sz w:val="24"/>
          <w:szCs w:val="24"/>
          <w:lang w:eastAsia="lt-LT"/>
        </w:rPr>
        <w:t>.</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13. Priėmimą vykdo gimnazijos direktorius ir mokinių priėmimo komisija.</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14. Mokiniai, pageidaujantys mokytis gimnazijoje pagal pagrindinio ugdymo II dalies programą, birželio 8-11 dienomis pateikia pažymėjimą apie pagrindinio ugdymo I dalies programos baigimą.</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15. Mokiniai, pageidaujantys gimnazijoje mokytis pagal vidurinio ugdymo programą, iki birželio 11 dienos pateikia pagrindinio išsilavinimo pažymėjimą.</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lastRenderedPageBreak/>
        <w:t>16. Rezultatai apie preliminarų priėmimą mokytis gimnazijoje skelbiami birželio 12 d.</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17. Nepateikus mokymosi įteisinimo dokumentų iki birželio 11 d., laikoma, kad mokinys nepriimtas.</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18. Mokinio priėmimas įforminamas iki pirmos mokslo dienos mokymo sutartimi tarp gimnazijos ir mokinio ar jo tėvų (globėjų, rūpintojų):</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18.1. mokymo sutartį pasirašo gimnazijos direktorius ir mokinys nuo 14 iki 16 metų, turėdamas tėvų (globėjų) sutikimą;</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18.2. mokymo sutartį pasirašo gimnazijos direktorius ir pats mokinys nuo 16 metų.</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19.  Mokinys pateikia šiuos dokumentus:</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19.1. nuo 14 m. iki 16 m. pateikia prašymą mokytis gimnazijoje su tėvų (globėjų, rūpintojų) sutikimu, mokymosi pasiekimų arba atitinkamos ugdymo pakopos programos baigimo pažymėjimą, gimimo liudijimą, medicininę pažymą;</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19.2. nuo 16 iki 18 metų pateikia prašymą, mokymosi pasiekimų arba atitinkamos ugdymo pakopos programos baigimo pažymėjimą, gimimo liudijimą, medicininę pažymą.</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20. Mokinys  gali pereiti į kitą bendrąją mokyklą. Mokinių (iki 16 m.) tėvai pateikia prašymą gimnazijos direktoriui ir garantijas dėl tolimesnio vaiko mokymosi. Atsiskaitęs su mokykla (grąžinęs bibliotekai vadovėlius ir grožinę literatūrą), mokinys gauna mokymosi pasiekimų arba atitinkamos ugdymo pakopos programos baigimo pažymėjimą.</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21. Mokinys (nuo 16 m.) gali apsispręsti pereiti į kitą mokyklą, pateikęs gimnazijos direktoriui prašymą, atsiskaitęs su mokykla ir gavęs mokymosi pasiekimų arba pagrindinio išsilavinimo pažymėjimą.</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22. Jei yra  laisvų vietų klasėse, mokiniai priimami mokytis per visus mokslo metus, kartu su prašymu pateikiant dokumentus pagal šio Aprašo 19.1 -19.2  punktus.</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23. Naujai atvykę  mokiniai skirstomi į klases pagal:</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23.1. užsienio kalbų mokymąsi;</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23.2. pageidavimą mokytis pagilintų ir pasirenkamųjų dalykų;</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23.3. pageidavimą mokytis dorinį ugdymo dalyką.</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23.4. III gimnazijos klasės mokiniai skirstomi į klases (srautus) pagal individualius ugdymo planus.</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lastRenderedPageBreak/>
        <w:t> </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w:t>
      </w:r>
    </w:p>
    <w:p w:rsidR="001E4250" w:rsidRDefault="001E4250" w:rsidP="001E4250">
      <w:pPr>
        <w:spacing w:after="0" w:line="480" w:lineRule="atLeast"/>
        <w:jc w:val="center"/>
        <w:rPr>
          <w:rFonts w:ascii="Times New Roman" w:eastAsia="Times New Roman" w:hAnsi="Times New Roman" w:cs="Times New Roman"/>
          <w:b/>
          <w:bCs/>
          <w:color w:val="4D4D4D"/>
          <w:sz w:val="24"/>
          <w:szCs w:val="24"/>
          <w:lang w:eastAsia="lt-LT"/>
        </w:rPr>
      </w:pPr>
      <w:r w:rsidRPr="001E4250">
        <w:rPr>
          <w:rFonts w:ascii="Times New Roman" w:eastAsia="Times New Roman" w:hAnsi="Times New Roman" w:cs="Times New Roman"/>
          <w:b/>
          <w:bCs/>
          <w:color w:val="4D4D4D"/>
          <w:sz w:val="24"/>
          <w:szCs w:val="24"/>
          <w:lang w:eastAsia="lt-LT"/>
        </w:rPr>
        <w:t>IV</w:t>
      </w:r>
      <w:r>
        <w:rPr>
          <w:rFonts w:ascii="Times New Roman" w:eastAsia="Times New Roman" w:hAnsi="Times New Roman" w:cs="Times New Roman"/>
          <w:b/>
          <w:bCs/>
          <w:color w:val="4D4D4D"/>
          <w:sz w:val="24"/>
          <w:szCs w:val="24"/>
          <w:lang w:eastAsia="lt-LT"/>
        </w:rPr>
        <w:t xml:space="preserve"> SKYRIUS</w:t>
      </w:r>
      <w:r w:rsidRPr="001E4250">
        <w:rPr>
          <w:rFonts w:ascii="Times New Roman" w:eastAsia="Times New Roman" w:hAnsi="Times New Roman" w:cs="Times New Roman"/>
          <w:b/>
          <w:bCs/>
          <w:color w:val="4D4D4D"/>
          <w:sz w:val="24"/>
          <w:szCs w:val="24"/>
          <w:lang w:eastAsia="lt-LT"/>
        </w:rPr>
        <w:t xml:space="preserve"> </w:t>
      </w:r>
    </w:p>
    <w:p w:rsidR="001E4250" w:rsidRPr="001E4250" w:rsidRDefault="001E4250" w:rsidP="001E4250">
      <w:pPr>
        <w:spacing w:after="0" w:line="480" w:lineRule="atLeast"/>
        <w:jc w:val="center"/>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b/>
          <w:bCs/>
          <w:color w:val="4D4D4D"/>
          <w:sz w:val="24"/>
          <w:szCs w:val="24"/>
          <w:lang w:eastAsia="lt-LT"/>
        </w:rPr>
        <w:t>BAIGIAMOSIOS NUOSTATOS</w:t>
      </w:r>
    </w:p>
    <w:p w:rsidR="001E4250" w:rsidRPr="001E4250" w:rsidRDefault="001E4250" w:rsidP="001E4250">
      <w:pPr>
        <w:spacing w:after="0" w:line="480" w:lineRule="atLeast"/>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23. Vadovaujantis šiuo Aprašu ir kitais teisės aktais, bendrojo ugdymo mokykloje nustatoma mokinių priėmimo į mokyklą tvarka.</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w:t>
      </w:r>
    </w:p>
    <w:p w:rsidR="001E4250" w:rsidRPr="001E4250" w:rsidRDefault="001E4250" w:rsidP="001E4250">
      <w:pPr>
        <w:spacing w:after="0" w:line="480" w:lineRule="atLeast"/>
        <w:ind w:firstLine="720"/>
        <w:jc w:val="both"/>
        <w:rPr>
          <w:rFonts w:ascii="Times New Roman" w:eastAsia="Times New Roman" w:hAnsi="Times New Roman" w:cs="Times New Roman"/>
          <w:color w:val="4D4D4D"/>
          <w:sz w:val="24"/>
          <w:szCs w:val="24"/>
          <w:lang w:eastAsia="lt-LT"/>
        </w:rPr>
      </w:pPr>
      <w:r w:rsidRPr="001E4250">
        <w:rPr>
          <w:rFonts w:ascii="Times New Roman" w:eastAsia="Times New Roman" w:hAnsi="Times New Roman" w:cs="Times New Roman"/>
          <w:color w:val="4D4D4D"/>
          <w:sz w:val="24"/>
          <w:szCs w:val="24"/>
          <w:lang w:eastAsia="lt-LT"/>
        </w:rPr>
        <w:t>          _____________________________________________________</w:t>
      </w:r>
    </w:p>
    <w:p w:rsidR="00CA7EB9" w:rsidRPr="001E4250" w:rsidRDefault="001E4250">
      <w:pPr>
        <w:rPr>
          <w:rFonts w:ascii="Times New Roman" w:hAnsi="Times New Roman" w:cs="Times New Roman"/>
          <w:sz w:val="24"/>
          <w:szCs w:val="24"/>
        </w:rPr>
      </w:pPr>
    </w:p>
    <w:sectPr w:rsidR="00CA7EB9" w:rsidRPr="001E42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50"/>
    <w:rsid w:val="0008517C"/>
    <w:rsid w:val="001E4250"/>
    <w:rsid w:val="00212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C066"/>
  <w15:chartTrackingRefBased/>
  <w15:docId w15:val="{39628346-B2D1-4459-B536-15A9A3E5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1E425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1E4250"/>
    <w:rPr>
      <w:rFonts w:ascii="Times New Roman" w:eastAsia="Times New Roman" w:hAnsi="Times New Roman" w:cs="Times New Roman"/>
      <w:b/>
      <w:bCs/>
      <w:sz w:val="36"/>
      <w:szCs w:val="36"/>
      <w:lang w:eastAsia="lt-LT"/>
    </w:rPr>
  </w:style>
  <w:style w:type="paragraph" w:styleId="Pagrindiniotekstotrauka">
    <w:name w:val="Body Text Indent"/>
    <w:basedOn w:val="prastasis"/>
    <w:link w:val="PagrindiniotekstotraukaDiagrama"/>
    <w:uiPriority w:val="99"/>
    <w:semiHidden/>
    <w:unhideWhenUsed/>
    <w:rsid w:val="001E42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1E4250"/>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93425">
      <w:bodyDiv w:val="1"/>
      <w:marLeft w:val="0"/>
      <w:marRight w:val="0"/>
      <w:marTop w:val="0"/>
      <w:marBottom w:val="0"/>
      <w:divBdr>
        <w:top w:val="none" w:sz="0" w:space="0" w:color="auto"/>
        <w:left w:val="none" w:sz="0" w:space="0" w:color="auto"/>
        <w:bottom w:val="none" w:sz="0" w:space="0" w:color="auto"/>
        <w:right w:val="none" w:sz="0" w:space="0" w:color="auto"/>
      </w:divBdr>
    </w:div>
    <w:div w:id="16643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4924</Words>
  <Characters>2807</Characters>
  <Application>Microsoft Office Word</Application>
  <DocSecurity>0</DocSecurity>
  <Lines>23</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Mokiniai</cp:lastModifiedBy>
  <cp:revision>1</cp:revision>
  <dcterms:created xsi:type="dcterms:W3CDTF">2019-01-29T11:38:00Z</dcterms:created>
  <dcterms:modified xsi:type="dcterms:W3CDTF">2019-01-29T11:40:00Z</dcterms:modified>
</cp:coreProperties>
</file>